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7E" w:rsidRDefault="0012179A">
      <w:pPr>
        <w:rPr>
          <w:rFonts w:ascii="Rockwell Extra Bold" w:hAnsi="Rockwell Extra Bold"/>
          <w:sz w:val="28"/>
          <w:szCs w:val="28"/>
        </w:rPr>
      </w:pPr>
      <w:r w:rsidRPr="0012179A">
        <w:rPr>
          <w:rFonts w:ascii="Rockwell Extra Bold" w:hAnsi="Rockwell Extra Bold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9.15pt;margin-top:-12.75pt;width:287.15pt;height:172.85pt;z-index:251660288;mso-width-percent:400;mso-width-percent:400;mso-width-relative:margin;mso-height-relative:margin">
            <v:textbox>
              <w:txbxContent>
                <w:p w:rsidR="00C623EE" w:rsidRDefault="00C623EE">
                  <w:r w:rsidRPr="00C623EE">
                    <w:rPr>
                      <w:noProof/>
                    </w:rPr>
                    <w:drawing>
                      <wp:inline distT="0" distB="0" distL="0" distR="0">
                        <wp:extent cx="2876550" cy="2028825"/>
                        <wp:effectExtent l="0" t="0" r="0" b="0"/>
                        <wp:docPr id="3" name="Picture 4" descr="http://img.sparknotes.com/content/testprep/bookimgs/sat2/biology/0002/fluidmosai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mg.sparknotes.com/content/testprep/bookimgs/sat2/biology/0002/fluidmosai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r="139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550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C623EE" w:rsidRPr="00774941">
        <w:rPr>
          <w:rFonts w:ascii="Rockwell Extra Bold" w:hAnsi="Rockwell Extra Bold"/>
          <w:sz w:val="32"/>
          <w:szCs w:val="32"/>
        </w:rPr>
        <w:t>Cell TRANSPORT</w:t>
      </w:r>
      <w:r w:rsidR="00C623EE">
        <w:rPr>
          <w:rFonts w:ascii="Rockwell Extra Bold" w:hAnsi="Rockwell Extra Bold"/>
          <w:sz w:val="28"/>
          <w:szCs w:val="28"/>
        </w:rPr>
        <w:t xml:space="preserve"> (a STERNGRR process)</w:t>
      </w:r>
    </w:p>
    <w:p w:rsidR="00C623EE" w:rsidRDefault="0012179A">
      <w:pPr>
        <w:rPr>
          <w:rFonts w:ascii="Rockwell Extra Bold" w:hAnsi="Rockwell Extra Bold"/>
          <w:sz w:val="28"/>
          <w:szCs w:val="28"/>
        </w:rPr>
      </w:pPr>
      <w:r w:rsidRPr="0012179A">
        <w:rPr>
          <w:rFonts w:ascii="Georgia" w:hAnsi="Georgia" w:cs="Arial"/>
          <w:noProof/>
          <w:color w:val="333333"/>
          <w:sz w:val="21"/>
          <w:szCs w:val="21"/>
        </w:rPr>
        <w:pict>
          <v:rect id="_x0000_s1029" style="position:absolute;margin-left:9in;margin-top:48.8pt;width:91.5pt;height:25.5pt;rotation:270;z-index:251662336"/>
        </w:pict>
      </w:r>
    </w:p>
    <w:p w:rsidR="00C623EE" w:rsidRPr="00C623EE" w:rsidRDefault="00C623EE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>Materials move in/out of cells through the cell membrane:</w:t>
      </w:r>
    </w:p>
    <w:p w:rsidR="00774941" w:rsidRDefault="00774941">
      <w:pPr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ab/>
        <w:t>_________________________ _____________________</w:t>
      </w:r>
    </w:p>
    <w:p w:rsidR="00774941" w:rsidRDefault="00774941">
      <w:pPr>
        <w:rPr>
          <w:rFonts w:ascii="Rockwell Extra Bold" w:hAnsi="Rockwell Extra Bold"/>
          <w:sz w:val="28"/>
          <w:szCs w:val="28"/>
        </w:rPr>
      </w:pPr>
    </w:p>
    <w:p w:rsidR="00C623EE" w:rsidRPr="00C623EE" w:rsidRDefault="00C623EE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>Which other STERNGRR processes are related???</w:t>
      </w:r>
    </w:p>
    <w:p w:rsidR="00C623EE" w:rsidRPr="00C623EE" w:rsidRDefault="00C623EE" w:rsidP="00C623E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623EE">
        <w:rPr>
          <w:rFonts w:ascii="Tahoma" w:hAnsi="Tahoma" w:cs="Tahoma"/>
          <w:noProof/>
          <w:color w:val="333333"/>
          <w:sz w:val="24"/>
          <w:szCs w:val="24"/>
        </w:rPr>
        <w:t>Cell transport lets food in</w:t>
      </w:r>
      <w:r>
        <w:rPr>
          <w:rFonts w:ascii="Tahoma" w:hAnsi="Tahoma" w:cs="Tahoma"/>
          <w:noProof/>
          <w:color w:val="333333"/>
          <w:sz w:val="24"/>
          <w:szCs w:val="24"/>
        </w:rPr>
        <w:t xml:space="preserve"> for ____________________</w:t>
      </w:r>
    </w:p>
    <w:p w:rsidR="00C623EE" w:rsidRPr="00C623EE" w:rsidRDefault="00C623EE" w:rsidP="00C623E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color w:val="333333"/>
          <w:sz w:val="24"/>
          <w:szCs w:val="24"/>
        </w:rPr>
        <w:t>Cell transport lets oxygen in for __________________</w:t>
      </w:r>
    </w:p>
    <w:p w:rsidR="00C623EE" w:rsidRPr="00C623EE" w:rsidRDefault="0012179A" w:rsidP="00C623E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12179A">
        <w:rPr>
          <w:noProof/>
        </w:rPr>
        <w:pict>
          <v:rect id="_x0000_s1028" style="position:absolute;left:0;text-align:left;margin-left:457.5pt;margin-top:.7pt;width:66.75pt;height:21.75pt;z-index:251661312"/>
        </w:pict>
      </w:r>
      <w:r w:rsidR="00C623EE">
        <w:rPr>
          <w:rFonts w:ascii="Tahoma" w:hAnsi="Tahoma" w:cs="Tahoma"/>
          <w:noProof/>
          <w:color w:val="333333"/>
          <w:sz w:val="24"/>
          <w:szCs w:val="24"/>
        </w:rPr>
        <w:t>Cell transport lets waste out for __________________</w:t>
      </w:r>
    </w:p>
    <w:p w:rsidR="00774941" w:rsidRDefault="00774941" w:rsidP="00774941">
      <w:pPr>
        <w:rPr>
          <w:rFonts w:ascii="Tahoma" w:hAnsi="Tahoma" w:cs="Tahoma"/>
          <w:sz w:val="24"/>
          <w:szCs w:val="24"/>
        </w:rPr>
      </w:pPr>
    </w:p>
    <w:p w:rsidR="00774941" w:rsidRDefault="00774941" w:rsidP="00774941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08"/>
        <w:gridCol w:w="7308"/>
      </w:tblGrid>
      <w:tr w:rsidR="00774941" w:rsidTr="00774941">
        <w:tc>
          <w:tcPr>
            <w:tcW w:w="7308" w:type="dxa"/>
          </w:tcPr>
          <w:p w:rsidR="00774941" w:rsidRPr="00774941" w:rsidRDefault="00774941" w:rsidP="007749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Passive Cell Transport </w:t>
            </w:r>
          </w:p>
        </w:tc>
        <w:tc>
          <w:tcPr>
            <w:tcW w:w="7308" w:type="dxa"/>
          </w:tcPr>
          <w:p w:rsidR="00774941" w:rsidRPr="00774941" w:rsidRDefault="00774941" w:rsidP="0077494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Active Cell Transport</w:t>
            </w:r>
          </w:p>
        </w:tc>
      </w:tr>
      <w:tr w:rsidR="00774941" w:rsidTr="00774941">
        <w:tc>
          <w:tcPr>
            <w:tcW w:w="7308" w:type="dxa"/>
          </w:tcPr>
          <w:p w:rsidR="00774941" w:rsidRDefault="00774941" w:rsidP="0077494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74941" w:rsidRDefault="00AE222B" w:rsidP="0077494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Moves molecules from ____________ to ___________.</w:t>
            </w:r>
          </w:p>
        </w:tc>
        <w:tc>
          <w:tcPr>
            <w:tcW w:w="7308" w:type="dxa"/>
          </w:tcPr>
          <w:p w:rsidR="00AE222B" w:rsidRDefault="00AE222B" w:rsidP="0077494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74941" w:rsidRDefault="00AE222B" w:rsidP="0077494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Moves molecules from ____________ to ___________.</w:t>
            </w:r>
          </w:p>
        </w:tc>
      </w:tr>
      <w:tr w:rsidR="00774941" w:rsidTr="00774941">
        <w:tc>
          <w:tcPr>
            <w:tcW w:w="7308" w:type="dxa"/>
          </w:tcPr>
          <w:p w:rsidR="00774941" w:rsidRDefault="00774941" w:rsidP="0077494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74941" w:rsidRDefault="00AE222B" w:rsidP="0077494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Does not use _______________ to move molecules.</w:t>
            </w:r>
          </w:p>
        </w:tc>
        <w:tc>
          <w:tcPr>
            <w:tcW w:w="7308" w:type="dxa"/>
          </w:tcPr>
          <w:p w:rsidR="00AE222B" w:rsidRDefault="00AE222B" w:rsidP="0077494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74941" w:rsidRDefault="00AE222B" w:rsidP="00AE22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Does use _______________ to move molecules.</w:t>
            </w:r>
          </w:p>
        </w:tc>
      </w:tr>
      <w:tr w:rsidR="00774941" w:rsidTr="00774941">
        <w:tc>
          <w:tcPr>
            <w:tcW w:w="7308" w:type="dxa"/>
          </w:tcPr>
          <w:p w:rsidR="00774941" w:rsidRDefault="00774941" w:rsidP="00774941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74941" w:rsidRDefault="00AE222B" w:rsidP="0077494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Moves molecules with _____________________ gradient.</w:t>
            </w:r>
          </w:p>
        </w:tc>
        <w:tc>
          <w:tcPr>
            <w:tcW w:w="7308" w:type="dxa"/>
          </w:tcPr>
          <w:p w:rsidR="00AE222B" w:rsidRDefault="00AE222B" w:rsidP="00AE222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774941" w:rsidRDefault="00AE222B" w:rsidP="00AE22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Moves molecules against _____________________ gradient.</w:t>
            </w:r>
          </w:p>
        </w:tc>
      </w:tr>
    </w:tbl>
    <w:p w:rsidR="00774941" w:rsidRPr="00774941" w:rsidRDefault="00AE222B" w:rsidP="0077494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39.05pt;margin-top:2.2pt;width:65.95pt;height:30pt;flip:x;z-index:251665408;mso-position-horizontal-relative:text;mso-position-vertical-relative:text" o:connectortype="straight" strokeweight="2pt">
            <v:stroke endarrow="block"/>
          </v:shape>
        </w:pict>
      </w:r>
      <w:r>
        <w:rPr>
          <w:rFonts w:ascii="Tahoma" w:hAnsi="Tahoma" w:cs="Tahoma"/>
          <w:noProof/>
          <w:sz w:val="24"/>
          <w:szCs w:val="24"/>
        </w:rPr>
        <w:pict>
          <v:shape id="_x0000_s1034" type="#_x0000_t32" style="position:absolute;margin-left:205pt;margin-top:2.2pt;width:186pt;height:30pt;z-index:251668480;mso-position-horizontal-relative:text;mso-position-vertical-relative:text" o:connectortype="straight" strokeweight="2pt">
            <v:stroke endarrow="block"/>
          </v:shape>
        </w:pict>
      </w:r>
      <w:r w:rsidR="0012179A">
        <w:rPr>
          <w:rFonts w:ascii="Tahoma" w:hAnsi="Tahoma" w:cs="Tahoma"/>
          <w:noProof/>
          <w:sz w:val="24"/>
          <w:szCs w:val="24"/>
        </w:rPr>
        <w:pict>
          <v:shape id="_x0000_s1040" type="#_x0000_t202" style="position:absolute;margin-left:664.6pt;margin-top:61.2pt;width:77pt;height:167pt;z-index:251673600;mso-position-horizontal-relative:text;mso-position-vertical-relative:text;mso-width-relative:margin;mso-height-relative:margin">
            <v:textbox>
              <w:txbxContent>
                <w:p w:rsidR="00383A20" w:rsidRPr="00017B8A" w:rsidRDefault="00383A20" w:rsidP="00383A2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17B8A">
                    <w:rPr>
                      <w:rFonts w:ascii="Tahoma" w:hAnsi="Tahoma" w:cs="Tahoma"/>
                      <w:sz w:val="20"/>
                      <w:szCs w:val="20"/>
                    </w:rPr>
                    <w:t>Molecules mo</w:t>
                  </w:r>
                  <w:r w:rsidR="00017B8A" w:rsidRPr="00017B8A">
                    <w:rPr>
                      <w:rFonts w:ascii="Tahoma" w:hAnsi="Tahoma" w:cs="Tahoma"/>
                      <w:sz w:val="20"/>
                      <w:szCs w:val="20"/>
                    </w:rPr>
                    <w:t>ve until they reach EQUILIBRIUM</w:t>
                  </w:r>
                </w:p>
              </w:txbxContent>
            </v:textbox>
          </v:shape>
        </w:pict>
      </w:r>
      <w:r w:rsidR="0012179A">
        <w:rPr>
          <w:rFonts w:ascii="Tahoma" w:hAnsi="Tahoma" w:cs="Tahoma"/>
          <w:noProof/>
          <w:sz w:val="24"/>
          <w:szCs w:val="24"/>
        </w:rPr>
        <w:pict>
          <v:shape id="_x0000_s1038" type="#_x0000_t32" style="position:absolute;margin-left:638.55pt;margin-top:148.2pt;width:26.45pt;height:0;z-index:251672576;mso-position-horizontal-relative:text;mso-position-vertical-relative:text" o:connectortype="straight" strokeweight="2pt">
            <v:stroke endarrow="block"/>
          </v:shape>
        </w:pict>
      </w:r>
      <w:r w:rsidR="0012179A">
        <w:rPr>
          <w:rFonts w:ascii="Tahoma" w:hAnsi="Tahoma" w:cs="Tahoma"/>
          <w:noProof/>
          <w:sz w:val="24"/>
          <w:szCs w:val="24"/>
        </w:rPr>
        <w:pict>
          <v:shape id="_x0000_s1036" type="#_x0000_t32" style="position:absolute;margin-left:638.15pt;margin-top:142.2pt;width:26.45pt;height:0;z-index:251671552;mso-position-horizontal-relative:text;mso-position-vertical-relative:text" o:connectortype="straight" strokeweight="2pt">
            <v:stroke endarrow="block"/>
          </v:shape>
        </w:pict>
      </w:r>
      <w:r w:rsidR="0012179A">
        <w:rPr>
          <w:rFonts w:ascii="Tahoma" w:hAnsi="Tahoma" w:cs="Tahoma"/>
          <w:noProof/>
          <w:sz w:val="24"/>
          <w:szCs w:val="24"/>
        </w:rPr>
        <w:pict>
          <v:shape id="_x0000_s1033" type="#_x0000_t202" style="position:absolute;margin-left:351pt;margin-top:33.4pt;width:287.15pt;height:241.6pt;z-index:251667456;mso-width-percent:400;mso-position-horizontal-relative:text;mso-position-vertical-relative:text;mso-width-percent:400;mso-width-relative:margin;mso-height-relative:margin">
            <v:textbox>
              <w:txbxContent>
                <w:p w:rsidR="00383A20" w:rsidRDefault="00383A20" w:rsidP="00383A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OSMOSIS:</w:t>
                  </w:r>
                </w:p>
                <w:p w:rsidR="00383A20" w:rsidRDefault="00383A20" w:rsidP="00383A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383A20" w:rsidRDefault="00383A20" w:rsidP="00383A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383A20" w:rsidRDefault="00383A20" w:rsidP="00383A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383A20" w:rsidRDefault="00383A20" w:rsidP="00383A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383A20" w:rsidRDefault="00383A20" w:rsidP="00383A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383A20" w:rsidRDefault="00383A20" w:rsidP="00383A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Example:</w:t>
                  </w:r>
                </w:p>
                <w:p w:rsidR="00383A20" w:rsidRPr="00774941" w:rsidRDefault="00383A20" w:rsidP="004E1F2A">
                  <w:pPr>
                    <w:ind w:firstLine="720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29463" cy="1595566"/>
                        <wp:effectExtent l="19050" t="0" r="8937" b="0"/>
                        <wp:docPr id="13" name="Picture 10" descr="http://www2.estrellamountain.edu/faculty/farabee/biobk/bloodcell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2.estrellamountain.edu/faculty/farabee/biobk/bloodcell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5005" cy="15926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179A">
        <w:rPr>
          <w:rFonts w:ascii="Tahoma" w:hAnsi="Tahoma" w:cs="Tahoma"/>
          <w:noProof/>
          <w:sz w:val="24"/>
          <w:szCs w:val="24"/>
          <w:lang w:eastAsia="zh-TW"/>
        </w:rPr>
        <w:pict>
          <v:shape id="_x0000_s1035" type="#_x0000_t202" style="position:absolute;margin-left:285.2pt;margin-top:148.2pt;width:60.8pt;height:66pt;z-index:251670528;mso-position-horizontal-relative:text;mso-position-vertical-relative:text;mso-width-relative:margin;mso-height-relative:margin">
            <v:textbox>
              <w:txbxContent>
                <w:p w:rsidR="00383A20" w:rsidRDefault="00383A20" w:rsidP="00383A20">
                  <w:pPr>
                    <w:jc w:val="center"/>
                  </w:pPr>
                  <w:r>
                    <w:t xml:space="preserve">Osmosis is a </w:t>
                  </w:r>
                </w:p>
                <w:p w:rsidR="00383A20" w:rsidRDefault="00383A20" w:rsidP="00383A20">
                  <w:pPr>
                    <w:jc w:val="center"/>
                  </w:pPr>
                  <w:r>
                    <w:t>TYPE of diffusion!</w:t>
                  </w:r>
                </w:p>
              </w:txbxContent>
            </v:textbox>
          </v:shape>
        </w:pict>
      </w:r>
      <w:r w:rsidR="0012179A">
        <w:rPr>
          <w:rFonts w:ascii="Tahoma" w:hAnsi="Tahoma" w:cs="Tahoma"/>
          <w:noProof/>
          <w:sz w:val="24"/>
          <w:szCs w:val="24"/>
        </w:rPr>
        <w:pict>
          <v:shape id="_x0000_s1032" type="#_x0000_t32" style="position:absolute;margin-left:279.75pt;margin-top:142.2pt;width:71.25pt;height:0;z-index:251666432;mso-position-horizontal-relative:text;mso-position-vertical-relative:text" o:connectortype="straight" strokeweight="2pt">
            <v:stroke endarrow="block"/>
          </v:shape>
        </w:pict>
      </w:r>
      <w:r w:rsidR="0012179A">
        <w:rPr>
          <w:rFonts w:ascii="Tahoma" w:hAnsi="Tahoma" w:cs="Tahoma"/>
          <w:noProof/>
          <w:sz w:val="24"/>
          <w:szCs w:val="24"/>
          <w:lang w:eastAsia="zh-TW"/>
        </w:rPr>
        <w:pict>
          <v:shape id="_x0000_s1030" type="#_x0000_t202" style="position:absolute;margin-left:-7.4pt;margin-top:32.2pt;width:287.15pt;height:241.6pt;z-index:251664384;mso-width-percent:400;mso-position-horizontal-relative:text;mso-position-vertical-relative:text;mso-width-percent:400;mso-width-relative:margin;mso-height-relative:margin">
            <v:textbox>
              <w:txbxContent>
                <w:p w:rsidR="00774941" w:rsidRDefault="00774941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774941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DIFFUSION</w:t>
                  </w: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:</w:t>
                  </w:r>
                </w:p>
                <w:p w:rsidR="00383A20" w:rsidRDefault="00383A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383A20" w:rsidRDefault="00383A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383A20" w:rsidRDefault="00383A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383A20" w:rsidRDefault="00383A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383A20" w:rsidRDefault="00383A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  <w:p w:rsidR="00383A20" w:rsidRDefault="00383A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Example:</w:t>
                  </w:r>
                </w:p>
                <w:p w:rsidR="00383A20" w:rsidRPr="00774941" w:rsidRDefault="00383A20">
                  <w:pPr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2400300" cy="1570630"/>
                        <wp:effectExtent l="19050" t="0" r="0" b="0"/>
                        <wp:docPr id="7" name="Picture 7" descr="https://figures.boundless.com/21260/full/alveolus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figures.boundless.com/21260/full/alveolus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53" cy="157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774941" w:rsidRPr="00774941" w:rsidSect="00C623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7590"/>
    <w:multiLevelType w:val="hybridMultilevel"/>
    <w:tmpl w:val="BC882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3EE"/>
    <w:rsid w:val="00017B8A"/>
    <w:rsid w:val="000A3291"/>
    <w:rsid w:val="0012179A"/>
    <w:rsid w:val="00174F8C"/>
    <w:rsid w:val="00383A20"/>
    <w:rsid w:val="004E1F2A"/>
    <w:rsid w:val="00541E98"/>
    <w:rsid w:val="00580CF4"/>
    <w:rsid w:val="0062397E"/>
    <w:rsid w:val="00774941"/>
    <w:rsid w:val="00A57935"/>
    <w:rsid w:val="00AE222B"/>
    <w:rsid w:val="00B16E57"/>
    <w:rsid w:val="00C6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1"/>
        <o:r id="V:Rule7" type="connector" idref="#_x0000_s1036"/>
        <o:r id="V:Rule8" type="connector" idref="#_x0000_s1034"/>
        <o:r id="V:Rule9" type="connector" idref="#_x0000_s1038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23EE"/>
    <w:pPr>
      <w:ind w:left="720"/>
      <w:contextualSpacing/>
    </w:pPr>
  </w:style>
  <w:style w:type="table" w:styleId="TableGrid">
    <w:name w:val="Table Grid"/>
    <w:basedOn w:val="TableNormal"/>
    <w:uiPriority w:val="59"/>
    <w:rsid w:val="007749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shari.mudd</dc:creator>
  <cp:lastModifiedBy>dawn.snyder</cp:lastModifiedBy>
  <cp:revision>3</cp:revision>
  <dcterms:created xsi:type="dcterms:W3CDTF">2014-12-08T14:06:00Z</dcterms:created>
  <dcterms:modified xsi:type="dcterms:W3CDTF">2014-12-08T15:00:00Z</dcterms:modified>
</cp:coreProperties>
</file>