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801" w:rsidRDefault="00467971">
      <w:pPr>
        <w:rPr>
          <w:rFonts w:ascii="Tahoma" w:hAnsi="Tahoma" w:cs="Tahoma"/>
          <w:b/>
          <w:sz w:val="28"/>
          <w:szCs w:val="28"/>
        </w:rPr>
      </w:pPr>
      <w:r w:rsidRPr="00467971">
        <w:rPr>
          <w:rFonts w:ascii="Tahoma" w:hAnsi="Tahoma" w:cs="Tahoma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0" type="#_x0000_t32" style="position:absolute;margin-left:659.25pt;margin-top:25.2pt;width:.75pt;height:29.55pt;z-index:251681792" o:connectortype="straight">
            <v:stroke endarrow="block"/>
          </v:shape>
        </w:pict>
      </w:r>
      <w:r w:rsidRPr="00467971">
        <w:rPr>
          <w:rFonts w:ascii="Tahoma" w:hAnsi="Tahoma" w:cs="Tahoma"/>
          <w:noProof/>
          <w:sz w:val="28"/>
          <w:szCs w:val="2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4in;margin-top:5.25pt;width:436.8pt;height:28.5pt;z-index:251668480;mso-width-relative:margin;mso-height-relative:margin" stroked="f">
            <v:textbox>
              <w:txbxContent>
                <w:p w:rsidR="001667D8" w:rsidRPr="001667D8" w:rsidRDefault="001667D8" w:rsidP="001667D8">
                  <w:pPr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1667D8">
                    <w:rPr>
                      <w:rFonts w:ascii="Tahoma" w:hAnsi="Tahoma" w:cs="Tahoma"/>
                      <w:sz w:val="24"/>
                      <w:szCs w:val="24"/>
                    </w:rPr>
                    <w:t xml:space="preserve">TRAITS include “normal” characteristics as well as genetic </w:t>
                  </w:r>
                  <w:r w:rsidRPr="00B048C8">
                    <w:rPr>
                      <w:rFonts w:ascii="Tahoma" w:hAnsi="Tahoma" w:cs="Tahoma"/>
                      <w:b/>
                      <w:sz w:val="24"/>
                      <w:szCs w:val="24"/>
                    </w:rPr>
                    <w:t>DISORDERS</w:t>
                  </w:r>
                </w:p>
              </w:txbxContent>
            </v:textbox>
          </v:shape>
        </w:pict>
      </w:r>
      <w:r w:rsidRPr="00467971">
        <w:rPr>
          <w:rFonts w:ascii="Tahoma" w:hAnsi="Tahoma" w:cs="Tahoma"/>
          <w:noProof/>
          <w:sz w:val="28"/>
          <w:szCs w:val="28"/>
        </w:rPr>
        <w:pict>
          <v:roundrect id="_x0000_s1034" style="position:absolute;margin-left:283.5pt;margin-top:-.75pt;width:449.25pt;height:40.5pt;z-index:251666432" arcsize="10923f" strokeweight="1.5pt"/>
        </w:pict>
      </w:r>
      <w:r w:rsidRPr="00467971">
        <w:rPr>
          <w:rFonts w:ascii="Tahoma" w:hAnsi="Tahoma" w:cs="Tahoma"/>
          <w:noProof/>
          <w:sz w:val="28"/>
          <w:szCs w:val="28"/>
          <w:lang w:eastAsia="zh-TW"/>
        </w:rPr>
        <w:pict>
          <v:shape id="_x0000_s1026" type="#_x0000_t202" style="position:absolute;margin-left:-5.95pt;margin-top:25.2pt;width:268pt;height:512.25pt;z-index:251660288;mso-width-relative:margin;mso-height-relative:margin" strokeweight="3pt">
            <v:textbox style="mso-next-textbox:#_x0000_s1026">
              <w:txbxContent>
                <w:p w:rsidR="003A123B" w:rsidRDefault="001E2CE6">
                  <w:pPr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sz w:val="24"/>
                      <w:szCs w:val="24"/>
                    </w:rPr>
                    <w:t>What IS a pedigree?</w:t>
                  </w:r>
                  <w:r w:rsidR="003A123B">
                    <w:rPr>
                      <w:rFonts w:ascii="Tahoma" w:hAnsi="Tahoma" w:cs="Tahoma"/>
                      <w:sz w:val="24"/>
                      <w:szCs w:val="24"/>
                    </w:rPr>
                    <w:t xml:space="preserve"> __________________________________________________</w:t>
                  </w:r>
                  <w:r w:rsidR="001667D8">
                    <w:rPr>
                      <w:rFonts w:ascii="Tahoma" w:hAnsi="Tahoma" w:cs="Tahoma"/>
                      <w:sz w:val="24"/>
                      <w:szCs w:val="24"/>
                    </w:rPr>
                    <w:t>__________________________</w:t>
                  </w:r>
                </w:p>
                <w:p w:rsidR="003A123B" w:rsidRDefault="003A123B">
                  <w:pPr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1E2CE6">
                    <w:rPr>
                      <w:rFonts w:ascii="Tahoma" w:hAnsi="Tahoma" w:cs="Tahoma"/>
                      <w:b/>
                      <w:sz w:val="24"/>
                      <w:szCs w:val="24"/>
                    </w:rPr>
                    <w:t>Example 1:</w:t>
                  </w:r>
                  <w:r w:rsidR="001667D8">
                    <w:rPr>
                      <w:rFonts w:ascii="Tahoma" w:hAnsi="Tahoma" w:cs="Tahoma"/>
                      <w:sz w:val="24"/>
                      <w:szCs w:val="24"/>
                    </w:rPr>
                    <w:t xml:space="preserve"> ___________________________</w:t>
                  </w:r>
                </w:p>
                <w:p w:rsidR="003A123B" w:rsidRDefault="003A123B">
                  <w:pPr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1511150" cy="1276350"/>
                        <wp:effectExtent l="19050" t="0" r="0" b="0"/>
                        <wp:docPr id="1" name="Picture 1" descr="http://www.ndsu.edu/pubweb/~mcclean/plsc431/mendel/hum-ped-dom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ndsu.edu/pubweb/~mcclean/plsc431/mendel/hum-ped-dom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 t="16863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150" cy="1276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A123B" w:rsidRDefault="003A123B">
                  <w:pPr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1E2CE6">
                    <w:rPr>
                      <w:rFonts w:ascii="Tahoma" w:hAnsi="Tahoma" w:cs="Tahoma"/>
                      <w:b/>
                      <w:sz w:val="24"/>
                      <w:szCs w:val="24"/>
                    </w:rPr>
                    <w:t>Example 2:</w:t>
                  </w:r>
                  <w:r w:rsidR="001E2CE6">
                    <w:rPr>
                      <w:rFonts w:ascii="Tahoma" w:hAnsi="Tahoma" w:cs="Tahoma"/>
                      <w:sz w:val="24"/>
                      <w:szCs w:val="24"/>
                    </w:rPr>
                    <w:t xml:space="preserve"> </w:t>
                  </w:r>
                  <w:r w:rsidR="001667D8">
                    <w:rPr>
                      <w:rFonts w:ascii="Tahoma" w:hAnsi="Tahoma" w:cs="Tahoma"/>
                      <w:sz w:val="24"/>
                      <w:szCs w:val="24"/>
                    </w:rPr>
                    <w:t>___________________________</w:t>
                  </w:r>
                </w:p>
                <w:p w:rsidR="001E2CE6" w:rsidRDefault="001E2CE6">
                  <w:pPr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1476375" cy="1182253"/>
                        <wp:effectExtent l="19050" t="0" r="9525" b="0"/>
                        <wp:docPr id="4" name="Picture 4" descr="http://www.ndsu.edu/pubweb/~mcclean/plsc431/mendel/hum-ped-rec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www.ndsu.edu/pubweb/~mcclean/plsc431/mendel/hum-ped-rec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 t="1929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78586" cy="118402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E2CE6" w:rsidRDefault="001E2CE6">
                  <w:pPr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1E2CE6">
                    <w:rPr>
                      <w:rFonts w:ascii="Tahoma" w:hAnsi="Tahoma" w:cs="Tahoma"/>
                      <w:b/>
                      <w:sz w:val="24"/>
                      <w:szCs w:val="24"/>
                    </w:rPr>
                    <w:t>Example 3:</w:t>
                  </w:r>
                  <w:r>
                    <w:rPr>
                      <w:rFonts w:ascii="Tahoma" w:hAnsi="Tahoma" w:cs="Tahoma"/>
                      <w:sz w:val="24"/>
                      <w:szCs w:val="24"/>
                    </w:rPr>
                    <w:t xml:space="preserve"> ___________________________</w:t>
                  </w:r>
                </w:p>
                <w:p w:rsidR="001E2CE6" w:rsidRPr="003A123B" w:rsidRDefault="001E2CE6">
                  <w:pPr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1E2CE6">
                    <w:rPr>
                      <w:rFonts w:ascii="Tahoma" w:hAnsi="Tahoma" w:cs="Tahoma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2333625" cy="1083839"/>
                        <wp:effectExtent l="19050" t="0" r="9525" b="0"/>
                        <wp:docPr id="2" name="Picture 1" descr="http://www.mansfield.ohio-state.edu/~sabedon/074ped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mansfield.ohio-state.edu/~sabedon/074ped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 b="30333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33625" cy="108383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3A123B">
        <w:rPr>
          <w:rFonts w:ascii="Tahoma" w:hAnsi="Tahoma" w:cs="Tahoma"/>
          <w:b/>
          <w:sz w:val="28"/>
          <w:szCs w:val="28"/>
        </w:rPr>
        <w:t>Human Genetics</w:t>
      </w:r>
    </w:p>
    <w:p w:rsidR="00D557A9" w:rsidRDefault="00467971" w:rsidP="001667D8">
      <w:pPr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</w:rPr>
        <w:pict>
          <v:shape id="_x0000_s1045" type="#_x0000_t32" style="position:absolute;left:0;text-align:left;margin-left:477pt;margin-top:162.55pt;width:33pt;height:0;z-index:251676672" o:connectortype="straight">
            <v:stroke endarrow="block"/>
          </v:shape>
        </w:pict>
      </w:r>
      <w:r>
        <w:rPr>
          <w:rFonts w:ascii="Tahoma" w:hAnsi="Tahoma" w:cs="Tahoma"/>
          <w:noProof/>
          <w:sz w:val="28"/>
          <w:szCs w:val="28"/>
        </w:rPr>
        <w:pict>
          <v:shape id="_x0000_s1049" type="#_x0000_t32" style="position:absolute;left:0;text-align:left;margin-left:499.5pt;margin-top:105.55pt;width:25.5pt;height:.05pt;z-index:251680768" o:connectortype="straight">
            <v:stroke endarrow="block"/>
          </v:shape>
        </w:pict>
      </w:r>
      <w:r>
        <w:rPr>
          <w:rFonts w:ascii="Tahoma" w:hAnsi="Tahoma" w:cs="Tahoma"/>
          <w:noProof/>
          <w:sz w:val="28"/>
          <w:szCs w:val="28"/>
        </w:rPr>
        <w:pict>
          <v:group id="_x0000_s1052" style="position:absolute;left:0;text-align:left;margin-left:494.25pt;margin-top:59.2pt;width:5.25pt;height:87pt;z-index:251678720" coordorigin="10605,2490" coordsize="541,1740">
            <v:shape id="_x0000_s1046" type="#_x0000_t32" style="position:absolute;left:10605;top:2490;width:540;height:0" o:connectortype="straight" strokeweight="2pt"/>
            <v:shape id="_x0000_s1047" type="#_x0000_t32" style="position:absolute;left:10605;top:4230;width:540;height:0" o:connectortype="straight" strokeweight="2pt"/>
            <v:shape id="_x0000_s1048" type="#_x0000_t32" style="position:absolute;left:11145;top:2491;width:1;height:1739;flip:y" o:connectortype="straight" strokeweight="2pt"/>
          </v:group>
        </w:pict>
      </w:r>
      <w:r>
        <w:rPr>
          <w:rFonts w:ascii="Tahoma" w:hAnsi="Tahoma" w:cs="Tahoma"/>
          <w:noProof/>
          <w:sz w:val="28"/>
          <w:szCs w:val="28"/>
          <w:lang w:eastAsia="zh-TW"/>
        </w:rPr>
        <w:pict>
          <v:shape id="_x0000_s1037" type="#_x0000_t202" style="position:absolute;left:0;text-align:left;margin-left:272.65pt;margin-top:19.3pt;width:221.6pt;height:163.5pt;z-index:251670528;mso-width-relative:margin;mso-height-relative:margin" stroked="f">
            <v:textbox>
              <w:txbxContent>
                <w:p w:rsidR="001667D8" w:rsidRPr="001667D8" w:rsidRDefault="001667D8">
                  <w:pPr>
                    <w:rPr>
                      <w:b/>
                    </w:rPr>
                  </w:pPr>
                  <w:proofErr w:type="spellStart"/>
                  <w:r w:rsidRPr="001667D8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Karyotype</w:t>
                  </w:r>
                  <w:proofErr w:type="spellEnd"/>
                  <w:r w:rsidRPr="001667D8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:</w:t>
                  </w:r>
                  <w:r>
                    <w:rPr>
                      <w:b/>
                    </w:rPr>
                    <w:t xml:space="preserve"> ___________________________</w:t>
                  </w:r>
                </w:p>
                <w:p w:rsidR="001667D8" w:rsidRDefault="001667D8">
                  <w:r>
                    <w:rPr>
                      <w:rFonts w:ascii="Helvetica" w:hAnsi="Helvetica"/>
                      <w:noProof/>
                      <w:color w:val="21759B"/>
                      <w:sz w:val="21"/>
                      <w:szCs w:val="21"/>
                    </w:rPr>
                    <w:drawing>
                      <wp:inline distT="0" distB="0" distL="0" distR="0">
                        <wp:extent cx="2714625" cy="1685925"/>
                        <wp:effectExtent l="19050" t="0" r="9525" b="0"/>
                        <wp:docPr id="7" name="Picture 7" descr="http://biochem.co/wp-content/uploads/2010/01/trisomy21female.jpg?w=300">
                          <a:hlinkClick xmlns:a="http://schemas.openxmlformats.org/drawingml/2006/main" r:id="rId7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biochem.co/wp-content/uploads/2010/01/trisomy21female.jpg?w=300">
                                  <a:hlinkClick r:id="rId7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 r="5000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14625" cy="1685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Tahoma" w:hAnsi="Tahoma" w:cs="Tahoma"/>
          <w:noProof/>
          <w:sz w:val="28"/>
          <w:szCs w:val="28"/>
          <w:lang w:eastAsia="zh-TW"/>
        </w:rPr>
        <w:pict>
          <v:shape id="_x0000_s1051" type="#_x0000_t202" style="position:absolute;left:0;text-align:left;margin-left:588pt;margin-top:25.3pt;width:152.25pt;height:168.75pt;z-index:251683840;mso-width-relative:margin;mso-height-relative:margin">
            <v:textbox>
              <w:txbxContent>
                <w:p w:rsidR="00B048C8" w:rsidRPr="00B048C8" w:rsidRDefault="00B048C8" w:rsidP="00B048C8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proofErr w:type="spellStart"/>
                  <w:r w:rsidRPr="00B048C8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Karyotype</w:t>
                  </w:r>
                  <w:proofErr w:type="spellEnd"/>
                  <w:r w:rsidRPr="00B048C8"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 may show __________________ disorders / </w:t>
                  </w:r>
                  <w:proofErr w:type="spellStart"/>
                  <w:r w:rsidRPr="00B048C8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anueuploidy</w:t>
                  </w:r>
                  <w:proofErr w:type="spellEnd"/>
                </w:p>
                <w:p w:rsidR="00B048C8" w:rsidRDefault="00B048C8" w:rsidP="00B048C8">
                  <w:pPr>
                    <w:spacing w:after="0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  <w:p w:rsidR="00B048C8" w:rsidRDefault="00B048C8" w:rsidP="00B048C8">
                  <w:pPr>
                    <w:spacing w:after="0"/>
                    <w:rPr>
                      <w:rFonts w:ascii="Tahoma" w:hAnsi="Tahoma" w:cs="Tahoma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ahoma" w:hAnsi="Tahoma" w:cs="Tahoma"/>
                      <w:sz w:val="20"/>
                      <w:szCs w:val="20"/>
                    </w:rPr>
                    <w:t>Autosomal</w:t>
                  </w:r>
                  <w:proofErr w:type="spellEnd"/>
                  <w:r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 w:cs="Tahoma"/>
                      <w:sz w:val="20"/>
                      <w:szCs w:val="20"/>
                    </w:rPr>
                    <w:t>aneuploidy</w:t>
                  </w:r>
                  <w:proofErr w:type="spellEnd"/>
                  <w:r>
                    <w:rPr>
                      <w:rFonts w:ascii="Tahoma" w:hAnsi="Tahoma" w:cs="Tahoma"/>
                      <w:sz w:val="20"/>
                      <w:szCs w:val="20"/>
                    </w:rPr>
                    <w:t>:</w:t>
                  </w:r>
                </w:p>
                <w:p w:rsidR="00B048C8" w:rsidRDefault="00B048C8" w:rsidP="00B048C8">
                  <w:pPr>
                    <w:spacing w:after="0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  <w:p w:rsidR="00B048C8" w:rsidRDefault="00B048C8" w:rsidP="00B048C8">
                  <w:pPr>
                    <w:spacing w:after="0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  <w:p w:rsidR="00B048C8" w:rsidRDefault="00B048C8" w:rsidP="00B048C8">
                  <w:pPr>
                    <w:spacing w:after="0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  <w:p w:rsidR="00B048C8" w:rsidRDefault="00B048C8" w:rsidP="00B048C8">
                  <w:pPr>
                    <w:spacing w:after="0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 xml:space="preserve">Sex chromosome </w:t>
                  </w:r>
                  <w:proofErr w:type="spellStart"/>
                  <w:r>
                    <w:rPr>
                      <w:rFonts w:ascii="Tahoma" w:hAnsi="Tahoma" w:cs="Tahoma"/>
                      <w:sz w:val="20"/>
                      <w:szCs w:val="20"/>
                    </w:rPr>
                    <w:t>anueploidy</w:t>
                  </w:r>
                  <w:proofErr w:type="spellEnd"/>
                  <w:r>
                    <w:rPr>
                      <w:rFonts w:ascii="Tahoma" w:hAnsi="Tahoma" w:cs="Tahoma"/>
                      <w:sz w:val="20"/>
                      <w:szCs w:val="20"/>
                    </w:rPr>
                    <w:t>:</w:t>
                  </w:r>
                </w:p>
                <w:p w:rsidR="00B048C8" w:rsidRDefault="00B048C8" w:rsidP="00B048C8">
                  <w:pPr>
                    <w:spacing w:after="0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  <w:p w:rsidR="00B048C8" w:rsidRPr="00B048C8" w:rsidRDefault="00B048C8" w:rsidP="00B048C8">
                  <w:pPr>
                    <w:spacing w:after="0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rFonts w:ascii="Tahoma" w:hAnsi="Tahoma" w:cs="Tahoma"/>
          <w:noProof/>
          <w:sz w:val="28"/>
          <w:szCs w:val="28"/>
        </w:rPr>
        <w:pict>
          <v:group id="_x0000_s1044" style="position:absolute;left:0;text-align:left;margin-left:450pt;margin-top:141.55pt;width:27.75pt;height:35.25pt;z-index:251675648" coordorigin="9720,4140" coordsize="555,705">
            <v:shape id="_x0000_s1040" type="#_x0000_t32" style="position:absolute;left:9720;top:4140;width:15;height:705" o:connectortype="straight" strokeweight="2pt"/>
            <v:shape id="_x0000_s1041" type="#_x0000_t32" style="position:absolute;left:10260;top:4140;width:15;height:705" o:connectortype="straight" strokeweight="2pt"/>
            <v:shape id="_x0000_s1042" type="#_x0000_t32" style="position:absolute;left:9735;top:4845;width:540;height:0" o:connectortype="straight" strokeweight="2pt"/>
            <v:shape id="_x0000_s1043" type="#_x0000_t32" style="position:absolute;left:9735;top:4140;width:540;height:0" o:connectortype="straight" strokeweight="2pt"/>
          </v:group>
        </w:pict>
      </w:r>
      <w:r>
        <w:rPr>
          <w:rFonts w:ascii="Tahoma" w:hAnsi="Tahoma" w:cs="Tahoma"/>
          <w:noProof/>
          <w:sz w:val="28"/>
          <w:szCs w:val="28"/>
        </w:rPr>
        <w:pict>
          <v:rect id="_x0000_s1027" style="position:absolute;left:0;text-align:left;margin-left:135.75pt;margin-top:105.55pt;width:95.25pt;height:82.5pt;z-index:251661312"/>
        </w:pict>
      </w:r>
      <w:r>
        <w:rPr>
          <w:rFonts w:ascii="Tahoma" w:hAnsi="Tahoma" w:cs="Tahoma"/>
          <w:noProof/>
          <w:sz w:val="28"/>
          <w:szCs w:val="28"/>
        </w:rPr>
        <w:pict>
          <v:rect id="_x0000_s1029" style="position:absolute;left:0;text-align:left;margin-left:161.25pt;margin-top:395.05pt;width:95.25pt;height:82.5pt;z-index:251663360"/>
        </w:pict>
      </w:r>
      <w:r>
        <w:rPr>
          <w:rFonts w:ascii="Tahoma" w:hAnsi="Tahoma" w:cs="Tahoma"/>
          <w:noProof/>
          <w:sz w:val="28"/>
          <w:szCs w:val="28"/>
        </w:rPr>
        <w:pict>
          <v:rect id="_x0000_s1028" style="position:absolute;left:0;text-align:left;margin-left:135.75pt;margin-top:237.55pt;width:95.25pt;height:82.5pt;z-index:251662336"/>
        </w:pict>
      </w:r>
      <w:r>
        <w:rPr>
          <w:rFonts w:ascii="Tahoma" w:hAnsi="Tahoma" w:cs="Tahoma"/>
          <w:noProof/>
          <w:sz w:val="28"/>
          <w:szCs w:val="28"/>
        </w:rPr>
        <w:pict>
          <v:rect id="_x0000_s1032" style="position:absolute;left:0;text-align:left;margin-left:34.5pt;margin-top:424.7pt;width:38.25pt;height:22.85pt;z-index:251665408" stroked="f"/>
        </w:pict>
      </w:r>
    </w:p>
    <w:p w:rsidR="00D557A9" w:rsidRPr="00D557A9" w:rsidRDefault="00D557A9" w:rsidP="00D557A9">
      <w:pPr>
        <w:rPr>
          <w:rFonts w:ascii="Tahoma" w:hAnsi="Tahoma" w:cs="Tahoma"/>
          <w:sz w:val="28"/>
          <w:szCs w:val="28"/>
        </w:rPr>
      </w:pPr>
    </w:p>
    <w:p w:rsidR="00D557A9" w:rsidRPr="00D557A9" w:rsidRDefault="00D557A9" w:rsidP="00D557A9">
      <w:pPr>
        <w:rPr>
          <w:rFonts w:ascii="Tahoma" w:hAnsi="Tahoma" w:cs="Tahoma"/>
          <w:sz w:val="28"/>
          <w:szCs w:val="28"/>
        </w:rPr>
      </w:pPr>
    </w:p>
    <w:p w:rsidR="00D557A9" w:rsidRPr="00D557A9" w:rsidRDefault="00D557A9" w:rsidP="00D557A9">
      <w:pPr>
        <w:rPr>
          <w:rFonts w:ascii="Tahoma" w:hAnsi="Tahoma" w:cs="Tahoma"/>
          <w:sz w:val="28"/>
          <w:szCs w:val="28"/>
        </w:rPr>
      </w:pPr>
    </w:p>
    <w:p w:rsidR="00D557A9" w:rsidRPr="00D557A9" w:rsidRDefault="00D557A9" w:rsidP="00D557A9">
      <w:pPr>
        <w:rPr>
          <w:rFonts w:ascii="Tahoma" w:hAnsi="Tahoma" w:cs="Tahoma"/>
          <w:sz w:val="28"/>
          <w:szCs w:val="28"/>
        </w:rPr>
      </w:pPr>
    </w:p>
    <w:p w:rsidR="00D557A9" w:rsidRPr="00D557A9" w:rsidRDefault="00D557A9" w:rsidP="00D557A9">
      <w:pPr>
        <w:rPr>
          <w:rFonts w:ascii="Tahoma" w:hAnsi="Tahoma" w:cs="Tahoma"/>
          <w:sz w:val="28"/>
          <w:szCs w:val="28"/>
        </w:rPr>
      </w:pPr>
    </w:p>
    <w:p w:rsidR="00D557A9" w:rsidRDefault="00D557A9" w:rsidP="00D557A9">
      <w:pPr>
        <w:rPr>
          <w:rFonts w:ascii="Tahoma" w:hAnsi="Tahoma" w:cs="Tahoma"/>
          <w:sz w:val="28"/>
          <w:szCs w:val="28"/>
        </w:rPr>
      </w:pPr>
    </w:p>
    <w:p w:rsidR="00D557A9" w:rsidRDefault="00467971" w:rsidP="00D557A9">
      <w:pPr>
        <w:tabs>
          <w:tab w:val="left" w:pos="6045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</w:rPr>
        <w:pict>
          <v:shapetype id="_x0000_t90" coordsize="21600,21600" o:spt="90" adj="9257,18514,7200" path="m@4,l@0@2@5@2@5@12,0@12,,21600@1,21600@1@2,21600@2xe">
            <v:stroke joinstyle="miter"/>
            <v:formulas>
              <v:f eqn="val #0"/>
              <v:f eqn="val #1"/>
              <v:f eqn="val #2"/>
              <v:f eqn="prod #0 1 2"/>
              <v:f eqn="sum @3 10800 0"/>
              <v:f eqn="sum 21600 #0 #1"/>
              <v:f eqn="sum #1 #2 0"/>
              <v:f eqn="prod @6 1 2"/>
              <v:f eqn="prod #1 2 1"/>
              <v:f eqn="sum @8 0 21600"/>
              <v:f eqn="prod 21600 @0 @1"/>
              <v:f eqn="prod 21600 @4 @1"/>
              <v:f eqn="prod 21600 @5 @1"/>
              <v:f eqn="prod 21600 @7 @1"/>
              <v:f eqn="prod #1 1 2"/>
              <v:f eqn="sum @5 0 @4"/>
              <v:f eqn="sum @0 0 @4"/>
              <v:f eqn="prod @2 @15 @16"/>
            </v:formulas>
            <v:path o:connecttype="custom" o:connectlocs="@4,0;@0,@2;0,@11;@14,21600;@1,@13;21600,@2" o:connectangles="270,180,180,90,0,0" textboxrect="0,@12,@1,21600;@5,@17,@1,21600"/>
            <v:handles>
              <v:h position="#0,topLeft" xrange="@2,@9"/>
              <v:h position="#1,#2" xrange="@4,21600" yrange="0,@0"/>
            </v:handles>
          </v:shapetype>
          <v:shape id="_x0000_s1054" type="#_x0000_t90" style="position:absolute;margin-left:294.75pt;margin-top:225.8pt;width:39.75pt;height:36.75pt;rotation:90;z-index:251686912" fillcolor="black [3200]" strokecolor="black [3200]" strokeweight="10pt">
            <v:stroke linestyle="thinThin"/>
            <v:shadow color="#868686"/>
          </v:shape>
        </w:pict>
      </w:r>
      <w:r>
        <w:rPr>
          <w:rFonts w:ascii="Tahoma" w:hAnsi="Tahoma" w:cs="Tahoma"/>
          <w:noProof/>
          <w:sz w:val="28"/>
          <w:szCs w:val="28"/>
          <w:lang w:eastAsia="zh-TW"/>
        </w:rPr>
        <w:pict>
          <v:shape id="_x0000_s1053" type="#_x0000_t202" style="position:absolute;margin-left:279pt;margin-top:.4pt;width:471pt;height:223.9pt;z-index:251685888;mso-width-relative:margin;mso-height-relative:margin" stroked="f">
            <v:textbox>
              <w:txbxContent>
                <w:p w:rsidR="00D557A9" w:rsidRPr="00D557A9" w:rsidRDefault="00D557A9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D557A9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GENE DISORDERS</w:t>
                  </w: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:  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 xml:space="preserve">Can NOT be seen on a </w:t>
                  </w:r>
                  <w:proofErr w:type="spellStart"/>
                  <w:r>
                    <w:rPr>
                      <w:rFonts w:ascii="Tahoma" w:hAnsi="Tahoma" w:cs="Tahoma"/>
                      <w:sz w:val="20"/>
                      <w:szCs w:val="20"/>
                    </w:rPr>
                    <w:t>karyotype</w:t>
                  </w:r>
                  <w:proofErr w:type="spellEnd"/>
                  <w:r>
                    <w:rPr>
                      <w:rFonts w:ascii="Tahoma" w:hAnsi="Tahoma" w:cs="Tahoma"/>
                      <w:sz w:val="20"/>
                      <w:szCs w:val="20"/>
                    </w:rPr>
                    <w:t>!</w:t>
                  </w:r>
                </w:p>
                <w:tbl>
                  <w:tblPr>
                    <w:tblStyle w:val="TableGrid"/>
                    <w:tblW w:w="9198" w:type="dxa"/>
                    <w:tblLook w:val="04A0"/>
                  </w:tblPr>
                  <w:tblGrid>
                    <w:gridCol w:w="2088"/>
                    <w:gridCol w:w="1620"/>
                    <w:gridCol w:w="5490"/>
                  </w:tblGrid>
                  <w:tr w:rsidR="00D557A9" w:rsidRPr="00D557A9" w:rsidTr="00D557A9">
                    <w:tc>
                      <w:tcPr>
                        <w:tcW w:w="2088" w:type="dxa"/>
                      </w:tcPr>
                      <w:p w:rsidR="00D557A9" w:rsidRPr="00D557A9" w:rsidRDefault="00D557A9">
                        <w:pPr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</w:rPr>
                        </w:pPr>
                        <w:r w:rsidRPr="00D557A9"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</w:rPr>
                          <w:t>Disorder</w:t>
                        </w:r>
                      </w:p>
                    </w:tc>
                    <w:tc>
                      <w:tcPr>
                        <w:tcW w:w="1620" w:type="dxa"/>
                      </w:tcPr>
                      <w:p w:rsidR="00D557A9" w:rsidRPr="00D557A9" w:rsidRDefault="00D557A9">
                        <w:pPr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</w:rPr>
                        </w:pPr>
                        <w:r w:rsidRPr="00D557A9"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</w:rPr>
                          <w:t>Inheritance</w:t>
                        </w:r>
                      </w:p>
                    </w:tc>
                    <w:tc>
                      <w:tcPr>
                        <w:tcW w:w="5490" w:type="dxa"/>
                      </w:tcPr>
                      <w:p w:rsidR="00D557A9" w:rsidRPr="00D557A9" w:rsidRDefault="00D557A9">
                        <w:pPr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</w:rPr>
                        </w:pPr>
                        <w:r w:rsidRPr="00D557A9"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</w:rPr>
                          <w:t>Description</w:t>
                        </w:r>
                      </w:p>
                    </w:tc>
                  </w:tr>
                  <w:tr w:rsidR="00D557A9" w:rsidRPr="00D557A9" w:rsidTr="00D557A9">
                    <w:tc>
                      <w:tcPr>
                        <w:tcW w:w="2088" w:type="dxa"/>
                      </w:tcPr>
                      <w:p w:rsidR="00D557A9" w:rsidRPr="00D557A9" w:rsidRDefault="00D557A9">
                        <w:pP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Huntington’s disease</w:t>
                        </w:r>
                      </w:p>
                    </w:tc>
                    <w:tc>
                      <w:tcPr>
                        <w:tcW w:w="1620" w:type="dxa"/>
                      </w:tcPr>
                      <w:p w:rsidR="00D557A9" w:rsidRDefault="00D557A9">
                        <w:pP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</w:p>
                      <w:p w:rsidR="00D557A9" w:rsidRPr="00D557A9" w:rsidRDefault="00D557A9">
                        <w:pP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490" w:type="dxa"/>
                      </w:tcPr>
                      <w:p w:rsidR="00D557A9" w:rsidRPr="00D557A9" w:rsidRDefault="00D557A9">
                        <w:pP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557A9" w:rsidRPr="00D557A9" w:rsidTr="00D557A9">
                    <w:tc>
                      <w:tcPr>
                        <w:tcW w:w="2088" w:type="dxa"/>
                      </w:tcPr>
                      <w:p w:rsidR="00D557A9" w:rsidRPr="00D557A9" w:rsidRDefault="00D557A9">
                        <w:pP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Sickle-cell anemia</w:t>
                        </w:r>
                      </w:p>
                    </w:tc>
                    <w:tc>
                      <w:tcPr>
                        <w:tcW w:w="1620" w:type="dxa"/>
                      </w:tcPr>
                      <w:p w:rsidR="00D557A9" w:rsidRDefault="00D557A9">
                        <w:pP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</w:p>
                      <w:p w:rsidR="00D557A9" w:rsidRPr="00D557A9" w:rsidRDefault="00D557A9">
                        <w:pP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490" w:type="dxa"/>
                      </w:tcPr>
                      <w:p w:rsidR="00D557A9" w:rsidRPr="00D557A9" w:rsidRDefault="00D557A9">
                        <w:pP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557A9" w:rsidRPr="00D557A9" w:rsidTr="00D557A9">
                    <w:tc>
                      <w:tcPr>
                        <w:tcW w:w="2088" w:type="dxa"/>
                      </w:tcPr>
                      <w:p w:rsidR="00D557A9" w:rsidRPr="00D557A9" w:rsidRDefault="00D557A9">
                        <w:pP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Cystic Fibrosis</w:t>
                        </w:r>
                      </w:p>
                    </w:tc>
                    <w:tc>
                      <w:tcPr>
                        <w:tcW w:w="1620" w:type="dxa"/>
                      </w:tcPr>
                      <w:p w:rsidR="00D557A9" w:rsidRDefault="00D557A9">
                        <w:pP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</w:p>
                      <w:p w:rsidR="00D557A9" w:rsidRPr="00D557A9" w:rsidRDefault="00D557A9">
                        <w:pP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490" w:type="dxa"/>
                      </w:tcPr>
                      <w:p w:rsidR="00D557A9" w:rsidRPr="00D557A9" w:rsidRDefault="00D557A9">
                        <w:pP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557A9" w:rsidRPr="00D557A9" w:rsidTr="00D557A9">
                    <w:tc>
                      <w:tcPr>
                        <w:tcW w:w="2088" w:type="dxa"/>
                      </w:tcPr>
                      <w:p w:rsidR="00D557A9" w:rsidRPr="00D557A9" w:rsidRDefault="00D557A9">
                        <w:pP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Tay-Sach’s</w:t>
                        </w:r>
                        <w:proofErr w:type="spellEnd"/>
                      </w:p>
                    </w:tc>
                    <w:tc>
                      <w:tcPr>
                        <w:tcW w:w="1620" w:type="dxa"/>
                      </w:tcPr>
                      <w:p w:rsidR="00D557A9" w:rsidRDefault="00D557A9">
                        <w:pP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</w:p>
                      <w:p w:rsidR="00D557A9" w:rsidRPr="00D557A9" w:rsidRDefault="00D557A9">
                        <w:pP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490" w:type="dxa"/>
                      </w:tcPr>
                      <w:p w:rsidR="00D557A9" w:rsidRPr="00D557A9" w:rsidRDefault="00D557A9">
                        <w:pP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557A9" w:rsidRPr="00D557A9" w:rsidTr="00D557A9">
                    <w:tc>
                      <w:tcPr>
                        <w:tcW w:w="2088" w:type="dxa"/>
                      </w:tcPr>
                      <w:p w:rsidR="00D557A9" w:rsidRPr="00D557A9" w:rsidRDefault="00D557A9">
                        <w:pP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PKU</w:t>
                        </w:r>
                      </w:p>
                    </w:tc>
                    <w:tc>
                      <w:tcPr>
                        <w:tcW w:w="1620" w:type="dxa"/>
                      </w:tcPr>
                      <w:p w:rsidR="00D557A9" w:rsidRDefault="00D557A9">
                        <w:pP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</w:p>
                      <w:p w:rsidR="00D557A9" w:rsidRPr="00D557A9" w:rsidRDefault="00D557A9">
                        <w:pP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490" w:type="dxa"/>
                      </w:tcPr>
                      <w:p w:rsidR="00D557A9" w:rsidRPr="00D557A9" w:rsidRDefault="00D557A9">
                        <w:pP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557A9" w:rsidRPr="00D557A9" w:rsidTr="00D557A9">
                    <w:tc>
                      <w:tcPr>
                        <w:tcW w:w="2088" w:type="dxa"/>
                      </w:tcPr>
                      <w:p w:rsidR="00D557A9" w:rsidRPr="00D557A9" w:rsidRDefault="00D557A9">
                        <w:pP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Hemophilia</w:t>
                        </w:r>
                      </w:p>
                    </w:tc>
                    <w:tc>
                      <w:tcPr>
                        <w:tcW w:w="1620" w:type="dxa"/>
                      </w:tcPr>
                      <w:p w:rsidR="00D557A9" w:rsidRDefault="00D557A9">
                        <w:pP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</w:p>
                      <w:p w:rsidR="00D557A9" w:rsidRPr="00D557A9" w:rsidRDefault="00D557A9">
                        <w:pP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490" w:type="dxa"/>
                      </w:tcPr>
                      <w:p w:rsidR="00D557A9" w:rsidRPr="00D557A9" w:rsidRDefault="00D557A9">
                        <w:pP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557A9" w:rsidRPr="00D557A9" w:rsidTr="00D557A9">
                    <w:tc>
                      <w:tcPr>
                        <w:tcW w:w="2088" w:type="dxa"/>
                      </w:tcPr>
                      <w:p w:rsidR="00D557A9" w:rsidRPr="00D557A9" w:rsidRDefault="00D557A9">
                        <w:pP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Color-blindness</w:t>
                        </w:r>
                      </w:p>
                    </w:tc>
                    <w:tc>
                      <w:tcPr>
                        <w:tcW w:w="1620" w:type="dxa"/>
                      </w:tcPr>
                      <w:p w:rsidR="00D557A9" w:rsidRDefault="00D557A9">
                        <w:pP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</w:p>
                      <w:p w:rsidR="00D557A9" w:rsidRPr="00D557A9" w:rsidRDefault="00D557A9">
                        <w:pP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490" w:type="dxa"/>
                      </w:tcPr>
                      <w:p w:rsidR="00D557A9" w:rsidRPr="00D557A9" w:rsidRDefault="00D557A9">
                        <w:pP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D557A9" w:rsidRPr="00D557A9" w:rsidRDefault="00D557A9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D557A9">
        <w:rPr>
          <w:rFonts w:ascii="Tahoma" w:hAnsi="Tahoma" w:cs="Tahoma"/>
          <w:sz w:val="28"/>
          <w:szCs w:val="28"/>
        </w:rPr>
        <w:tab/>
      </w:r>
    </w:p>
    <w:p w:rsidR="00D557A9" w:rsidRPr="00D557A9" w:rsidRDefault="00D557A9" w:rsidP="00D557A9">
      <w:pPr>
        <w:rPr>
          <w:rFonts w:ascii="Tahoma" w:hAnsi="Tahoma" w:cs="Tahoma"/>
          <w:sz w:val="28"/>
          <w:szCs w:val="28"/>
        </w:rPr>
      </w:pPr>
    </w:p>
    <w:p w:rsidR="00D557A9" w:rsidRPr="00D557A9" w:rsidRDefault="00D557A9" w:rsidP="00D557A9">
      <w:pPr>
        <w:rPr>
          <w:rFonts w:ascii="Tahoma" w:hAnsi="Tahoma" w:cs="Tahoma"/>
          <w:sz w:val="28"/>
          <w:szCs w:val="28"/>
        </w:rPr>
      </w:pPr>
    </w:p>
    <w:p w:rsidR="00D557A9" w:rsidRPr="00D557A9" w:rsidRDefault="00D557A9" w:rsidP="00D557A9">
      <w:pPr>
        <w:rPr>
          <w:rFonts w:ascii="Tahoma" w:hAnsi="Tahoma" w:cs="Tahoma"/>
          <w:sz w:val="28"/>
          <w:szCs w:val="28"/>
        </w:rPr>
      </w:pPr>
    </w:p>
    <w:p w:rsidR="00D557A9" w:rsidRPr="00D557A9" w:rsidRDefault="00D557A9" w:rsidP="00D557A9">
      <w:pPr>
        <w:rPr>
          <w:rFonts w:ascii="Tahoma" w:hAnsi="Tahoma" w:cs="Tahoma"/>
          <w:sz w:val="28"/>
          <w:szCs w:val="28"/>
        </w:rPr>
      </w:pPr>
    </w:p>
    <w:p w:rsidR="00D557A9" w:rsidRPr="00D557A9" w:rsidRDefault="00D557A9" w:rsidP="00D557A9">
      <w:pPr>
        <w:rPr>
          <w:rFonts w:ascii="Tahoma" w:hAnsi="Tahoma" w:cs="Tahoma"/>
          <w:sz w:val="28"/>
          <w:szCs w:val="28"/>
        </w:rPr>
      </w:pPr>
    </w:p>
    <w:p w:rsidR="00D557A9" w:rsidRPr="00D557A9" w:rsidRDefault="00D557A9" w:rsidP="00D557A9">
      <w:pPr>
        <w:rPr>
          <w:rFonts w:ascii="Tahoma" w:hAnsi="Tahoma" w:cs="Tahoma"/>
          <w:sz w:val="28"/>
          <w:szCs w:val="28"/>
        </w:rPr>
      </w:pPr>
    </w:p>
    <w:p w:rsidR="00D557A9" w:rsidRDefault="00D557A9" w:rsidP="00D557A9">
      <w:pPr>
        <w:rPr>
          <w:rFonts w:ascii="Tahoma" w:hAnsi="Tahoma" w:cs="Tahoma"/>
          <w:sz w:val="28"/>
          <w:szCs w:val="28"/>
        </w:rPr>
      </w:pPr>
    </w:p>
    <w:p w:rsidR="003A123B" w:rsidRDefault="00D557A9" w:rsidP="00D557A9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GENE </w:t>
      </w:r>
      <w:r>
        <w:rPr>
          <w:rFonts w:ascii="Tahoma" w:hAnsi="Tahoma" w:cs="Tahoma"/>
          <w:b/>
          <w:sz w:val="28"/>
          <w:szCs w:val="28"/>
        </w:rPr>
        <w:tab/>
      </w:r>
      <w:r>
        <w:rPr>
          <w:rFonts w:ascii="Tahoma" w:hAnsi="Tahoma" w:cs="Tahoma"/>
          <w:b/>
          <w:sz w:val="28"/>
          <w:szCs w:val="28"/>
        </w:rPr>
        <w:tab/>
      </w:r>
      <w:r>
        <w:rPr>
          <w:rFonts w:ascii="Tahoma" w:hAnsi="Tahoma" w:cs="Tahoma"/>
          <w:b/>
          <w:sz w:val="28"/>
          <w:szCs w:val="28"/>
        </w:rPr>
        <w:tab/>
      </w:r>
      <w:r>
        <w:rPr>
          <w:rFonts w:ascii="Tahoma" w:hAnsi="Tahoma" w:cs="Tahoma"/>
          <w:b/>
          <w:sz w:val="28"/>
          <w:szCs w:val="28"/>
        </w:rPr>
        <w:tab/>
      </w:r>
      <w:r>
        <w:rPr>
          <w:rFonts w:ascii="Tahoma" w:hAnsi="Tahoma" w:cs="Tahoma"/>
          <w:b/>
          <w:sz w:val="28"/>
          <w:szCs w:val="28"/>
        </w:rPr>
        <w:tab/>
      </w:r>
      <w:r>
        <w:rPr>
          <w:rFonts w:ascii="Tahoma" w:hAnsi="Tahoma" w:cs="Tahoma"/>
          <w:b/>
          <w:sz w:val="28"/>
          <w:szCs w:val="28"/>
        </w:rPr>
        <w:tab/>
      </w:r>
      <w:r>
        <w:rPr>
          <w:rFonts w:ascii="Tahoma" w:hAnsi="Tahoma" w:cs="Tahoma"/>
          <w:b/>
          <w:sz w:val="28"/>
          <w:szCs w:val="28"/>
        </w:rPr>
        <w:tab/>
      </w:r>
      <w:r>
        <w:rPr>
          <w:rFonts w:ascii="Tahoma" w:hAnsi="Tahoma" w:cs="Tahoma"/>
          <w:b/>
          <w:sz w:val="28"/>
          <w:szCs w:val="28"/>
        </w:rPr>
        <w:tab/>
        <w:t xml:space="preserve">       Gene Therapy: __________________________</w:t>
      </w:r>
    </w:p>
    <w:p w:rsidR="00D557A9" w:rsidRPr="00D557A9" w:rsidRDefault="00D557A9" w:rsidP="00D557A9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ab/>
      </w:r>
      <w:r>
        <w:rPr>
          <w:rFonts w:ascii="Tahoma" w:hAnsi="Tahoma" w:cs="Tahoma"/>
          <w:b/>
          <w:sz w:val="28"/>
          <w:szCs w:val="28"/>
        </w:rPr>
        <w:tab/>
      </w:r>
      <w:r>
        <w:rPr>
          <w:rFonts w:ascii="Tahoma" w:hAnsi="Tahoma" w:cs="Tahoma"/>
          <w:b/>
          <w:sz w:val="28"/>
          <w:szCs w:val="28"/>
        </w:rPr>
        <w:tab/>
      </w:r>
      <w:r>
        <w:rPr>
          <w:rFonts w:ascii="Tahoma" w:hAnsi="Tahoma" w:cs="Tahoma"/>
          <w:b/>
          <w:sz w:val="28"/>
          <w:szCs w:val="28"/>
        </w:rPr>
        <w:tab/>
      </w:r>
      <w:r>
        <w:rPr>
          <w:rFonts w:ascii="Tahoma" w:hAnsi="Tahoma" w:cs="Tahoma"/>
          <w:b/>
          <w:sz w:val="28"/>
          <w:szCs w:val="28"/>
        </w:rPr>
        <w:tab/>
      </w:r>
      <w:r>
        <w:rPr>
          <w:rFonts w:ascii="Tahoma" w:hAnsi="Tahoma" w:cs="Tahoma"/>
          <w:b/>
          <w:sz w:val="28"/>
          <w:szCs w:val="28"/>
        </w:rPr>
        <w:tab/>
      </w:r>
      <w:r>
        <w:rPr>
          <w:rFonts w:ascii="Tahoma" w:hAnsi="Tahoma" w:cs="Tahoma"/>
          <w:b/>
          <w:sz w:val="28"/>
          <w:szCs w:val="28"/>
        </w:rPr>
        <w:tab/>
      </w:r>
      <w:r>
        <w:rPr>
          <w:rFonts w:ascii="Tahoma" w:hAnsi="Tahoma" w:cs="Tahoma"/>
          <w:b/>
          <w:sz w:val="28"/>
          <w:szCs w:val="28"/>
        </w:rPr>
        <w:tab/>
      </w:r>
      <w:r>
        <w:rPr>
          <w:rFonts w:ascii="Tahoma" w:hAnsi="Tahoma" w:cs="Tahoma"/>
          <w:b/>
          <w:sz w:val="28"/>
          <w:szCs w:val="28"/>
        </w:rPr>
        <w:tab/>
      </w:r>
      <w:r>
        <w:rPr>
          <w:rFonts w:ascii="Tahoma" w:hAnsi="Tahoma" w:cs="Tahoma"/>
          <w:b/>
          <w:sz w:val="28"/>
          <w:szCs w:val="28"/>
        </w:rPr>
        <w:tab/>
        <w:t>_____________________________________</w:t>
      </w:r>
    </w:p>
    <w:sectPr w:rsidR="00D557A9" w:rsidRPr="00D557A9" w:rsidSect="003A123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A123B"/>
    <w:rsid w:val="000551A5"/>
    <w:rsid w:val="001667D8"/>
    <w:rsid w:val="001E2CE6"/>
    <w:rsid w:val="003A123B"/>
    <w:rsid w:val="00446B0A"/>
    <w:rsid w:val="00467971"/>
    <w:rsid w:val="006D4F9C"/>
    <w:rsid w:val="007C467C"/>
    <w:rsid w:val="00B048C8"/>
    <w:rsid w:val="00CA3B11"/>
    <w:rsid w:val="00D55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  <o:rules v:ext="edit">
        <o:r id="V:Rule11" type="connector" idref="#_x0000_s1041"/>
        <o:r id="V:Rule12" type="connector" idref="#_x0000_s1040"/>
        <o:r id="V:Rule13" type="connector" idref="#_x0000_s1045"/>
        <o:r id="V:Rule14" type="connector" idref="#_x0000_s1042"/>
        <o:r id="V:Rule15" type="connector" idref="#_x0000_s1043"/>
        <o:r id="V:Rule16" type="connector" idref="#_x0000_s1048"/>
        <o:r id="V:Rule17" type="connector" idref="#_x0000_s1049"/>
        <o:r id="V:Rule18" type="connector" idref="#_x0000_s1050"/>
        <o:r id="V:Rule19" type="connector" idref="#_x0000_s1046"/>
        <o:r id="V:Rule20" type="connector" idref="#_x0000_s104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B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1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23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557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hyperlink" Target="http://biochem.co/wp-content/uploads/2010/01/trisomy21female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10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shari.mudd</dc:creator>
  <cp:lastModifiedBy>dawn.snyder</cp:lastModifiedBy>
  <cp:revision>2</cp:revision>
  <dcterms:created xsi:type="dcterms:W3CDTF">2014-12-03T14:05:00Z</dcterms:created>
  <dcterms:modified xsi:type="dcterms:W3CDTF">2014-12-03T14:05:00Z</dcterms:modified>
</cp:coreProperties>
</file>